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A2D6" w14:textId="6BE89324" w:rsidR="008350CD" w:rsidRDefault="008350CD" w:rsidP="008350CD">
      <w:pPr>
        <w:pStyle w:val="NormalnyWeb"/>
        <w:spacing w:before="0" w:after="0" w:line="360" w:lineRule="auto"/>
        <w:jc w:val="center"/>
        <w:rPr>
          <w:b/>
        </w:rPr>
      </w:pPr>
      <w:r>
        <w:rPr>
          <w:b/>
        </w:rPr>
        <w:t>WY</w:t>
      </w:r>
      <w:r>
        <w:rPr>
          <w:b/>
        </w:rPr>
        <w:t>BRANE PUBLIKACJE</w:t>
      </w:r>
    </w:p>
    <w:p w14:paraId="004A4284" w14:textId="77777777" w:rsidR="008350CD" w:rsidRDefault="008350CD" w:rsidP="008350CD">
      <w:pPr>
        <w:pStyle w:val="NormalnyWeb"/>
        <w:spacing w:before="0" w:after="0" w:line="360" w:lineRule="auto"/>
        <w:jc w:val="both"/>
        <w:rPr>
          <w:b/>
        </w:rPr>
      </w:pPr>
    </w:p>
    <w:p w14:paraId="6C8DBEC2" w14:textId="7864BA43" w:rsidR="008350CD" w:rsidRDefault="008350CD" w:rsidP="008350CD">
      <w:pPr>
        <w:pStyle w:val="NormalnyWeb"/>
        <w:spacing w:after="0" w:line="360" w:lineRule="auto"/>
        <w:jc w:val="both"/>
      </w:pPr>
      <w:r>
        <w:rPr>
          <w:i/>
        </w:rPr>
        <w:t>Republika Słowacji i Rzeczpospolita Polska na drodze do Unii Europejskiej</w:t>
      </w:r>
      <w:r>
        <w:t>, Wydawnictwo Uniwersytetu Rzeszowskiego, Rzeszów 2013, ss. 125 (współautor K. Żarna).</w:t>
      </w:r>
    </w:p>
    <w:p w14:paraId="4798F8FB" w14:textId="0FBFF73A" w:rsidR="008350CD" w:rsidRDefault="008350CD" w:rsidP="008350CD">
      <w:pPr>
        <w:spacing w:before="240" w:line="360" w:lineRule="auto"/>
        <w:jc w:val="both"/>
      </w:pPr>
      <w:r>
        <w:rPr>
          <w:i/>
          <w:sz w:val="24"/>
          <w:szCs w:val="24"/>
        </w:rPr>
        <w:t>Polityka bezpieczeństwa w wymiarze globalnym, europejskim i krajowym.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Uwarunkowania – koncepcje – działania</w:t>
      </w:r>
      <w:r>
        <w:rPr>
          <w:sz w:val="24"/>
          <w:szCs w:val="24"/>
        </w:rPr>
        <w:t>, P. Grata, M. Delong (red.), Wydawnictwo Uniwersytetu Rzeszowskiego, Rzeszów 2015, ss. 389.</w:t>
      </w:r>
    </w:p>
    <w:p w14:paraId="52949A1C" w14:textId="2D54A47C" w:rsidR="008350CD" w:rsidRDefault="008350CD" w:rsidP="008350CD">
      <w:pPr>
        <w:pStyle w:val="NormalnyWeb"/>
        <w:spacing w:before="240" w:after="0" w:line="360" w:lineRule="auto"/>
        <w:jc w:val="both"/>
      </w:pPr>
      <w:r>
        <w:rPr>
          <w:i/>
        </w:rPr>
        <w:t>Współczesna polityka bezpieczeństwa. Aspekty polityczne, gospodarcze i militarne</w:t>
      </w:r>
      <w:r>
        <w:t xml:space="preserve">, </w:t>
      </w:r>
      <w:r>
        <w:br/>
        <w:t>P. Grata, M. Delong, P. Korzeniowski (red.), Wydawnictwo Uniwersytetu Rzeszowskiego, Rzeszów 2016, ss. 301.</w:t>
      </w:r>
    </w:p>
    <w:p w14:paraId="29E917B7" w14:textId="31A98662" w:rsidR="008350CD" w:rsidRDefault="008350CD" w:rsidP="008350CD">
      <w:pPr>
        <w:pStyle w:val="NormalnyWeb"/>
        <w:spacing w:before="240" w:after="0" w:line="360" w:lineRule="auto"/>
        <w:jc w:val="both"/>
      </w:pPr>
      <w:r>
        <w:rPr>
          <w:i/>
        </w:rPr>
        <w:t>Współczesna polityka bezpieczeństwa. Aspekty polityczne gospodarcze i militarne</w:t>
      </w:r>
      <w:r>
        <w:t xml:space="preserve">, Tom 2, M. </w:t>
      </w:r>
      <w:proofErr w:type="spellStart"/>
      <w:r>
        <w:t>Malczyńska</w:t>
      </w:r>
      <w:proofErr w:type="spellEnd"/>
      <w:r>
        <w:t>-Biały, M. Delong, (red.), Wydawnictwo Uniwersytetu Rzeszowskiego, Rzeszów 2018.</w:t>
      </w:r>
    </w:p>
    <w:p w14:paraId="2A618768" w14:textId="77777777" w:rsidR="008350CD" w:rsidRDefault="008350CD" w:rsidP="008350CD">
      <w:pPr>
        <w:pStyle w:val="NormalnyWeb"/>
        <w:spacing w:before="240" w:after="0" w:line="360" w:lineRule="auto"/>
        <w:jc w:val="both"/>
      </w:pPr>
      <w:r>
        <w:rPr>
          <w:i/>
        </w:rPr>
        <w:t>Współczesna polityka bezpieczeństwa w Europie Środkowo-Wschodniej. Uwarunkowania-Wyzwania-Zagrożenia</w:t>
      </w:r>
      <w:r>
        <w:t xml:space="preserve">, M. Delong, J. </w:t>
      </w:r>
      <w:proofErr w:type="spellStart"/>
      <w:r>
        <w:t>Puacz</w:t>
      </w:r>
      <w:proofErr w:type="spellEnd"/>
      <w:r>
        <w:t>-Olszewska (red.), Oficyna Wydawnicza Politechniki Rzeszowskiej, Rzeszów 2020, ss. 198.</w:t>
      </w:r>
      <w:bookmarkStart w:id="0" w:name="_Hlk86865806"/>
      <w:bookmarkStart w:id="1" w:name="_Hlk85207837"/>
      <w:bookmarkStart w:id="2" w:name="_Hlk89116222"/>
    </w:p>
    <w:p w14:paraId="4EEC33B5" w14:textId="77777777" w:rsidR="008350CD" w:rsidRDefault="008350CD" w:rsidP="008350CD">
      <w:pPr>
        <w:pStyle w:val="NormalnyWeb"/>
        <w:spacing w:before="240" w:after="0" w:line="360" w:lineRule="auto"/>
        <w:jc w:val="both"/>
        <w:rPr>
          <w:lang w:val="en-US"/>
        </w:rPr>
      </w:pPr>
      <w:r w:rsidRPr="008350CD">
        <w:rPr>
          <w:i/>
          <w:lang w:val="en-US"/>
        </w:rPr>
        <w:t>The concept of Russian Federation foreign and security policy by Eugene Primakov</w:t>
      </w:r>
      <w:r w:rsidRPr="008350CD">
        <w:rPr>
          <w:lang w:val="en-US"/>
        </w:rPr>
        <w:t xml:space="preserve">, „Internal </w:t>
      </w:r>
      <w:proofErr w:type="spellStart"/>
      <w:r w:rsidRPr="008350CD">
        <w:rPr>
          <w:lang w:val="en-US"/>
        </w:rPr>
        <w:t>Scurity</w:t>
      </w:r>
      <w:proofErr w:type="spellEnd"/>
      <w:r w:rsidRPr="008350CD">
        <w:rPr>
          <w:lang w:val="en-US"/>
        </w:rPr>
        <w:t>”, Nr 12(1) 2020, s. 307-318, DOI: 10.5604/01.3001.0014.3205.</w:t>
      </w:r>
    </w:p>
    <w:p w14:paraId="27976D63" w14:textId="77777777" w:rsidR="008350CD" w:rsidRDefault="008350CD" w:rsidP="008350CD">
      <w:pPr>
        <w:pStyle w:val="NormalnyWeb"/>
        <w:spacing w:before="240" w:after="0" w:line="360" w:lineRule="auto"/>
        <w:jc w:val="both"/>
      </w:pPr>
      <w:r>
        <w:rPr>
          <w:i/>
        </w:rPr>
        <w:t>„</w:t>
      </w:r>
      <w:proofErr w:type="spellStart"/>
      <w:r>
        <w:rPr>
          <w:i/>
        </w:rPr>
        <w:t>Russki</w:t>
      </w:r>
      <w:proofErr w:type="spellEnd"/>
      <w:r>
        <w:rPr>
          <w:i/>
        </w:rPr>
        <w:t xml:space="preserve"> mir” jako narzędzie rosyjskiej ekspansji geopolitycznej na terytorium Ukrainy</w:t>
      </w:r>
      <w:r>
        <w:t>, „Przegląd Geopolityczny”, 2020, Tom 33, s. 50-64.</w:t>
      </w:r>
    </w:p>
    <w:p w14:paraId="5232DB0B" w14:textId="58DE8A1F" w:rsidR="008350CD" w:rsidRDefault="008350CD" w:rsidP="008350CD">
      <w:pPr>
        <w:pStyle w:val="NormalnyWeb"/>
        <w:spacing w:before="240" w:after="0" w:line="360" w:lineRule="auto"/>
        <w:jc w:val="both"/>
        <w:rPr>
          <w:lang w:val="en-US"/>
        </w:rPr>
      </w:pPr>
      <w:r>
        <w:rPr>
          <w:lang w:val="en-US"/>
        </w:rPr>
        <w:t xml:space="preserve">M. Delong, S. </w:t>
      </w:r>
      <w:proofErr w:type="spellStart"/>
      <w:r>
        <w:rPr>
          <w:lang w:val="en-US"/>
        </w:rPr>
        <w:t>Topolewski</w:t>
      </w:r>
      <w:proofErr w:type="spellEnd"/>
      <w:r>
        <w:rPr>
          <w:lang w:val="en-US"/>
        </w:rPr>
        <w:t xml:space="preserve">, </w:t>
      </w:r>
      <w:r>
        <w:rPr>
          <w:i/>
          <w:lang w:val="en-US"/>
        </w:rPr>
        <w:t xml:space="preserve">Terrorism as a consequence of human rights violations in the first </w:t>
      </w:r>
      <w:proofErr w:type="spellStart"/>
      <w:r>
        <w:rPr>
          <w:i/>
          <w:lang w:val="en-US"/>
        </w:rPr>
        <w:t>russo-chechen</w:t>
      </w:r>
      <w:proofErr w:type="spellEnd"/>
      <w:r>
        <w:rPr>
          <w:i/>
          <w:lang w:val="en-US"/>
        </w:rPr>
        <w:t xml:space="preserve"> war</w:t>
      </w:r>
      <w:r>
        <w:rPr>
          <w:lang w:val="en-US"/>
        </w:rPr>
        <w:t xml:space="preserve">, „JOURNAL OF SECURITY AND SUSTAINABILITY ISSUES”, s. 423-434, ISSN 2029-7017 print/ISSN 2029-7025 online 2021 Volume 11 </w:t>
      </w:r>
      <w:hyperlink r:id="rId4" w:history="1">
        <w:r w:rsidRPr="00090FA5">
          <w:rPr>
            <w:rStyle w:val="Hipercze"/>
            <w:lang w:val="en-US"/>
          </w:rPr>
          <w:t>https://doi.org/10.47459/jssi.2021.11.38</w:t>
        </w:r>
      </w:hyperlink>
      <w:r>
        <w:rPr>
          <w:lang w:val="en-US"/>
        </w:rPr>
        <w:t>.</w:t>
      </w:r>
    </w:p>
    <w:p w14:paraId="21135D58" w14:textId="77777777" w:rsidR="008350CD" w:rsidRDefault="008350CD" w:rsidP="008350CD">
      <w:pPr>
        <w:pStyle w:val="NormalnyWeb"/>
        <w:spacing w:before="240" w:after="0" w:line="360" w:lineRule="auto"/>
        <w:jc w:val="both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Gugnin</w:t>
      </w:r>
      <w:proofErr w:type="spellEnd"/>
      <w:r>
        <w:rPr>
          <w:lang w:val="en-US"/>
        </w:rPr>
        <w:t xml:space="preserve">, M. Delong, Y. </w:t>
      </w:r>
      <w:proofErr w:type="spellStart"/>
      <w:r>
        <w:rPr>
          <w:lang w:val="en-US"/>
        </w:rPr>
        <w:t>Lisnevskaya</w:t>
      </w:r>
      <w:proofErr w:type="spellEnd"/>
      <w:r>
        <w:rPr>
          <w:lang w:val="en-US"/>
        </w:rPr>
        <w:t>, THE PROBLEM OF POLITICAL LEADERSHIP ON THE EXAMPLE OF YEMEN, „</w:t>
      </w:r>
      <w:proofErr w:type="spellStart"/>
      <w:r>
        <w:rPr>
          <w:lang w:val="en-US"/>
        </w:rPr>
        <w:t>Przegląd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Geopolityczny</w:t>
      </w:r>
      <w:proofErr w:type="spellEnd"/>
      <w:r>
        <w:rPr>
          <w:lang w:val="en-US"/>
        </w:rPr>
        <w:t>”, Tom 36, 2021, s. 98-109.</w:t>
      </w:r>
      <w:bookmarkEnd w:id="0"/>
      <w:bookmarkEnd w:id="1"/>
      <w:bookmarkEnd w:id="2"/>
    </w:p>
    <w:p w14:paraId="467E5965" w14:textId="5C396638" w:rsidR="008350CD" w:rsidRDefault="008350CD" w:rsidP="008350CD">
      <w:pPr>
        <w:pStyle w:val="NormalnyWeb"/>
        <w:spacing w:before="240" w:after="0" w:line="360" w:lineRule="auto"/>
        <w:jc w:val="both"/>
        <w:rPr>
          <w:lang w:val="en-US"/>
        </w:rPr>
      </w:pPr>
      <w:bookmarkStart w:id="3" w:name="_GoBack"/>
      <w:bookmarkEnd w:id="3"/>
      <w:r>
        <w:rPr>
          <w:lang w:val="en-US"/>
        </w:rPr>
        <w:lastRenderedPageBreak/>
        <w:t xml:space="preserve">Delong Marek, </w:t>
      </w:r>
      <w:proofErr w:type="spellStart"/>
      <w:r>
        <w:rPr>
          <w:lang w:val="en-US"/>
        </w:rPr>
        <w:t>Dworzecki</w:t>
      </w:r>
      <w:proofErr w:type="spellEnd"/>
      <w:r>
        <w:rPr>
          <w:lang w:val="en-US"/>
        </w:rPr>
        <w:t xml:space="preserve"> Jacek, </w:t>
      </w:r>
      <w:proofErr w:type="spellStart"/>
      <w:r>
        <w:rPr>
          <w:lang w:val="en-US"/>
        </w:rPr>
        <w:t>Szkurłat</w:t>
      </w:r>
      <w:proofErr w:type="spellEnd"/>
      <w:r>
        <w:rPr>
          <w:lang w:val="en-US"/>
        </w:rPr>
        <w:t xml:space="preserve"> Izabela, </w:t>
      </w:r>
      <w:proofErr w:type="spellStart"/>
      <w:r>
        <w:rPr>
          <w:lang w:val="en-US"/>
        </w:rPr>
        <w:t>Żebrowski</w:t>
      </w:r>
      <w:proofErr w:type="spellEnd"/>
      <w:r>
        <w:rPr>
          <w:lang w:val="en-US"/>
        </w:rPr>
        <w:t xml:space="preserve"> Andrzej, International space security of the third decade of the twenty-first century (selected aspects), POLITYKA I SPOŁECZEŃSTWO, t. 21, z. 4, 2023, s. 116-131 ISBN/ISSN: 1732-9639.</w:t>
      </w:r>
    </w:p>
    <w:p w14:paraId="25826A39" w14:textId="77777777" w:rsidR="008350CD" w:rsidRPr="008350CD" w:rsidRDefault="008350CD" w:rsidP="008350CD">
      <w:pPr>
        <w:spacing w:line="360" w:lineRule="auto"/>
        <w:jc w:val="both"/>
        <w:rPr>
          <w:color w:val="FF0000"/>
          <w:sz w:val="24"/>
          <w:szCs w:val="24"/>
          <w:lang w:val="en-US"/>
        </w:rPr>
      </w:pPr>
    </w:p>
    <w:p w14:paraId="00905A3D" w14:textId="77777777" w:rsidR="0048669B" w:rsidRPr="008350CD" w:rsidRDefault="0048669B">
      <w:pPr>
        <w:rPr>
          <w:lang w:val="en-US"/>
        </w:rPr>
      </w:pPr>
    </w:p>
    <w:sectPr w:rsidR="0048669B" w:rsidRPr="0083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59"/>
    <w:rsid w:val="0048669B"/>
    <w:rsid w:val="008350CD"/>
    <w:rsid w:val="00E1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C6AB"/>
  <w15:chartTrackingRefBased/>
  <w15:docId w15:val="{93A4C335-A855-4C94-8C6E-13D9848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0CD"/>
    <w:pPr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350CD"/>
    <w:rPr>
      <w:color w:val="0563C1"/>
      <w:u w:val="single"/>
    </w:rPr>
  </w:style>
  <w:style w:type="paragraph" w:styleId="NormalnyWeb">
    <w:name w:val="Normal (Web)"/>
    <w:basedOn w:val="Normalny"/>
    <w:unhideWhenUsed/>
    <w:rsid w:val="008350CD"/>
    <w:pPr>
      <w:spacing w:before="280" w:after="28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7459/jssi.2021.11.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2024-11-19T18:07:00Z</dcterms:created>
  <dcterms:modified xsi:type="dcterms:W3CDTF">2024-11-19T18:11:00Z</dcterms:modified>
</cp:coreProperties>
</file>